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E221F0" w14:textId="3A1BF240" w:rsidR="00EB6F00" w:rsidRPr="00C16FDB" w:rsidRDefault="00F75EB9" w:rsidP="00E97623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l-GR"/>
        </w:rPr>
      </w:pPr>
      <w:r w:rsidRPr="009809B1">
        <w:rPr>
          <w:rFonts w:ascii="Times New Roman" w:hAnsi="Times New Roman" w:cs="Times New Roman"/>
          <w:sz w:val="22"/>
          <w:szCs w:val="22"/>
          <w:lang w:val="el-GR"/>
        </w:rPr>
        <w:t>Η εταιρεία μας</w:t>
      </w:r>
      <w:r w:rsidR="00941241" w:rsidRPr="009809B1">
        <w:rPr>
          <w:rFonts w:ascii="Times New Roman" w:hAnsi="Times New Roman" w:cs="Times New Roman"/>
          <w:sz w:val="22"/>
          <w:szCs w:val="22"/>
          <w:lang w:val="el-GR"/>
        </w:rPr>
        <w:t xml:space="preserve"> «</w:t>
      </w:r>
      <w:r w:rsidR="00E97623">
        <w:rPr>
          <w:rFonts w:ascii="Times New Roman" w:hAnsi="Times New Roman" w:cs="Times New Roman"/>
          <w:sz w:val="22"/>
          <w:szCs w:val="22"/>
          <w:lang w:val="el-GR"/>
        </w:rPr>
        <w:t>ΦΑΡΜΑ ΚΟΥΤΣΙΩΦΤΗ ΑΕ</w:t>
      </w:r>
      <w:r w:rsidR="00941241" w:rsidRPr="009809B1">
        <w:rPr>
          <w:rFonts w:ascii="Times New Roman" w:hAnsi="Times New Roman" w:cs="Times New Roman"/>
          <w:sz w:val="22"/>
          <w:szCs w:val="22"/>
          <w:lang w:val="el-GR"/>
        </w:rPr>
        <w:t xml:space="preserve">» </w:t>
      </w:r>
      <w:r w:rsidRPr="009809B1">
        <w:rPr>
          <w:rFonts w:ascii="Times New Roman" w:hAnsi="Times New Roman" w:cs="Times New Roman"/>
          <w:sz w:val="22"/>
          <w:szCs w:val="22"/>
          <w:lang w:val="el-GR"/>
        </w:rPr>
        <w:t>έχει καταστεί δικαιούχος και συμμετέχει</w:t>
      </w:r>
      <w:r w:rsidRPr="009809B1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 xml:space="preserve"> στο </w:t>
      </w:r>
      <w:proofErr w:type="spellStart"/>
      <w:r w:rsidRPr="009809B1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>Υποέργο</w:t>
      </w:r>
      <w:proofErr w:type="spellEnd"/>
      <w:r w:rsidRPr="009809B1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 xml:space="preserve"> </w:t>
      </w:r>
      <w:r w:rsidR="00C16FDB" w:rsidRPr="00C16FDB">
        <w:rPr>
          <w:rFonts w:ascii="Times New Roman" w:hAnsi="Times New Roman" w:cs="Times New Roman"/>
          <w:color w:val="000000" w:themeColor="text1"/>
          <w:sz w:val="22"/>
          <w:szCs w:val="22"/>
        </w:rPr>
        <w:t>SUB</w:t>
      </w:r>
      <w:r w:rsidR="00C16FDB" w:rsidRPr="00C16FDB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>1 ΚΑΙΝΟΤΟΜΙΑ ΚΑΙ ΠΡΑΣΙΝΗ ΜΕΤΑΒΑΣΗ ΣΤΗ ΜΕΤΑΠΟΙΗΣΗ ΑΓΡΟΤΙΚΩΝ</w:t>
      </w:r>
      <w:r w:rsidR="00C16FDB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 xml:space="preserve"> </w:t>
      </w:r>
      <w:r w:rsidR="00C16FDB" w:rsidRPr="00C16FDB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 xml:space="preserve">ΠΡΟΪΟΝΤΩΝ (Κωδικός ΟΠΣ ΤΑ </w:t>
      </w:r>
      <w:r w:rsidR="001631E5" w:rsidRPr="001631E5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>5164843</w:t>
      </w:r>
      <w:r w:rsidR="00C16FDB" w:rsidRPr="00C16FDB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 xml:space="preserve">) </w:t>
      </w:r>
      <w:r w:rsidRPr="009809B1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>της Δράσης 16626 «Οικονομικ</w:t>
      </w:r>
      <w:r w:rsidR="00B50C6D" w:rsidRPr="009809B1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>ός</w:t>
      </w:r>
      <w:r w:rsidRPr="009809B1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 xml:space="preserve"> Μετασχηματισμ</w:t>
      </w:r>
      <w:r w:rsidR="00B50C6D" w:rsidRPr="009809B1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>ός</w:t>
      </w:r>
      <w:r w:rsidRPr="009809B1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 xml:space="preserve"> του Αγροτικού Τομέα» του Ταμείου Ανάκαμψης και Ανθεκτικότητας, για το επενδυτικό σχέδιο με τίτλο «</w:t>
      </w:r>
      <w:r w:rsidR="00E97623" w:rsidRPr="00E97623">
        <w:rPr>
          <w:rFonts w:ascii="Times New Roman" w:hAnsi="Times New Roman" w:cs="Times New Roman"/>
          <w:sz w:val="22"/>
          <w:szCs w:val="22"/>
          <w:lang w:val="el-GR"/>
        </w:rPr>
        <w:t>ΙΔΡΥΣΗ ΜΟΝΑΔΑΣ ΚΟΠΗΣ ΤΥΠΟΠΟΙΗΣΗΣ ΚΡΕΑΤΟΣ &amp; ΠΑΡΑΓΩΓΗΣ</w:t>
      </w:r>
      <w:r w:rsidR="00E97623">
        <w:rPr>
          <w:rFonts w:ascii="Times New Roman" w:hAnsi="Times New Roman" w:cs="Times New Roman"/>
          <w:sz w:val="22"/>
          <w:szCs w:val="22"/>
          <w:lang w:val="el-GR"/>
        </w:rPr>
        <w:t xml:space="preserve"> </w:t>
      </w:r>
      <w:r w:rsidR="00E97623" w:rsidRPr="00E97623">
        <w:rPr>
          <w:rFonts w:ascii="Times New Roman" w:hAnsi="Times New Roman" w:cs="Times New Roman"/>
          <w:sz w:val="22"/>
          <w:szCs w:val="22"/>
          <w:lang w:val="el-GR"/>
        </w:rPr>
        <w:t>ΚΡΕΑΤΟΣΚΕΥΑΣΜΑΤΩΝ</w:t>
      </w:r>
      <w:r w:rsidRPr="009809B1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 xml:space="preserve">», με συνολικό εγκεκριμένο προϋπολογισμό το ποσό των </w:t>
      </w:r>
      <w:r w:rsidR="00E97623">
        <w:rPr>
          <w:rFonts w:ascii="Times New Roman" w:hAnsi="Times New Roman" w:cs="Times New Roman"/>
          <w:sz w:val="22"/>
          <w:szCs w:val="22"/>
          <w:lang w:val="el-GR"/>
        </w:rPr>
        <w:t>3.252.098,37</w:t>
      </w:r>
      <w:r w:rsidR="00C16FDB" w:rsidRPr="00C16FDB">
        <w:rPr>
          <w:rFonts w:ascii="Times New Roman" w:hAnsi="Times New Roman" w:cs="Times New Roman"/>
          <w:sz w:val="22"/>
          <w:szCs w:val="22"/>
          <w:lang w:val="el-GR"/>
        </w:rPr>
        <w:t xml:space="preserve"> </w:t>
      </w:r>
      <w:r w:rsidRPr="009809B1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 xml:space="preserve">€ και με συνολική εγκεκριμένη επιδότηση από την Ευρωπαϊκή Ένωση το ποσό των </w:t>
      </w:r>
      <w:r w:rsidR="00E97623">
        <w:rPr>
          <w:rFonts w:ascii="Times New Roman" w:hAnsi="Times New Roman" w:cs="Times New Roman"/>
          <w:sz w:val="22"/>
          <w:szCs w:val="22"/>
          <w:lang w:val="el-GR"/>
        </w:rPr>
        <w:t>1.772.154,10</w:t>
      </w:r>
      <w:bookmarkStart w:id="0" w:name="_GoBack"/>
      <w:bookmarkEnd w:id="0"/>
      <w:r w:rsidR="00C16FDB" w:rsidRPr="00C16FDB">
        <w:rPr>
          <w:rFonts w:ascii="Times New Roman" w:hAnsi="Times New Roman" w:cs="Times New Roman"/>
          <w:sz w:val="22"/>
          <w:szCs w:val="22"/>
          <w:lang w:val="el-GR"/>
        </w:rPr>
        <w:t xml:space="preserve"> </w:t>
      </w:r>
      <w:r w:rsidRPr="009809B1">
        <w:rPr>
          <w:rFonts w:ascii="Times New Roman" w:hAnsi="Times New Roman" w:cs="Times New Roman"/>
          <w:color w:val="000000" w:themeColor="text1"/>
          <w:sz w:val="22"/>
          <w:szCs w:val="22"/>
          <w:lang w:val="el-GR"/>
        </w:rPr>
        <w:t>€.</w:t>
      </w:r>
    </w:p>
    <w:p w14:paraId="63C7A40C" w14:textId="77777777" w:rsidR="00F75EB9" w:rsidRPr="00B32691" w:rsidRDefault="00F75EB9" w:rsidP="00C16FDB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  <w:lang w:val="el-GR"/>
        </w:rPr>
      </w:pPr>
    </w:p>
    <w:p w14:paraId="345FE261" w14:textId="3657743D" w:rsidR="00F75EB9" w:rsidRDefault="00F75EB9" w:rsidP="00C16FDB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  <w:lang w:val="el-GR"/>
        </w:rPr>
      </w:pPr>
      <w:r w:rsidRPr="00B32691">
        <w:rPr>
          <w:rFonts w:asciiTheme="majorBidi" w:hAnsiTheme="majorBidi" w:cstheme="majorBidi"/>
          <w:color w:val="000000" w:themeColor="text1"/>
          <w:sz w:val="22"/>
          <w:szCs w:val="22"/>
          <w:lang w:val="el-GR"/>
        </w:rPr>
        <w:t xml:space="preserve">Στο πλαίσιο του ανωτέρω προγράμματος η εταιρεία μας χρηματοδοτείται για </w:t>
      </w:r>
      <w:r w:rsidR="00B32691" w:rsidRPr="00B32691">
        <w:rPr>
          <w:rFonts w:asciiTheme="majorBidi" w:hAnsiTheme="majorBidi" w:cstheme="majorBidi"/>
          <w:color w:val="000000" w:themeColor="text1"/>
          <w:sz w:val="22"/>
          <w:szCs w:val="22"/>
          <w:lang w:val="el-GR"/>
        </w:rPr>
        <w:t>επενδύσεις</w:t>
      </w:r>
      <w:r w:rsidRPr="00B32691">
        <w:rPr>
          <w:rFonts w:asciiTheme="majorBidi" w:hAnsiTheme="majorBidi" w:cstheme="majorBidi"/>
          <w:color w:val="000000" w:themeColor="text1"/>
          <w:sz w:val="22"/>
          <w:szCs w:val="22"/>
          <w:lang w:val="el-GR"/>
        </w:rPr>
        <w:t xml:space="preserve"> που εντάσσονται: α) στον Κανονισμό ΓΑΚ 651/2014, για δαπάνες σε ενσώματα και άυλα στοιχεία ενεργητικού στην εμπορία γεωργικών πρ</w:t>
      </w:r>
      <w:r w:rsidR="00B32691" w:rsidRPr="00B32691">
        <w:rPr>
          <w:rFonts w:asciiTheme="majorBidi" w:hAnsiTheme="majorBidi" w:cstheme="majorBidi"/>
          <w:color w:val="000000" w:themeColor="text1"/>
          <w:sz w:val="22"/>
          <w:szCs w:val="22"/>
          <w:lang w:val="el-GR"/>
        </w:rPr>
        <w:t xml:space="preserve">οϊόντων και β) στον Κανονισμό 2472/2022, </w:t>
      </w:r>
      <w:r w:rsidR="00B32691">
        <w:rPr>
          <w:rFonts w:asciiTheme="majorBidi" w:hAnsiTheme="majorBidi" w:cstheme="majorBidi"/>
          <w:color w:val="000000" w:themeColor="text1"/>
          <w:sz w:val="22"/>
          <w:szCs w:val="22"/>
          <w:lang w:val="el-GR"/>
        </w:rPr>
        <w:t xml:space="preserve">για δαπάνες </w:t>
      </w:r>
      <w:r w:rsidR="00B32691" w:rsidRPr="00B32691">
        <w:rPr>
          <w:rFonts w:asciiTheme="majorBidi" w:hAnsiTheme="majorBidi" w:cstheme="majorBidi"/>
          <w:color w:val="000000" w:themeColor="text1"/>
          <w:sz w:val="22"/>
          <w:szCs w:val="22"/>
          <w:lang w:val="el-GR"/>
        </w:rPr>
        <w:t xml:space="preserve">σε γεωργικές εκμεταλλεύσεις που συνδέονται με την πρωτογενή γεωργική παραγωγή. </w:t>
      </w:r>
    </w:p>
    <w:p w14:paraId="67F90B37" w14:textId="77777777" w:rsidR="003A07D3" w:rsidRPr="00941241" w:rsidRDefault="003A07D3" w:rsidP="00B32691">
      <w:pPr>
        <w:jc w:val="both"/>
        <w:rPr>
          <w:rFonts w:asciiTheme="majorBidi" w:hAnsiTheme="majorBidi" w:cstheme="majorBidi"/>
          <w:color w:val="000000" w:themeColor="text1"/>
          <w:sz w:val="22"/>
          <w:szCs w:val="22"/>
          <w:lang w:val="el-GR"/>
        </w:rPr>
      </w:pPr>
    </w:p>
    <w:p w14:paraId="652475D0" w14:textId="393E00EA" w:rsidR="003A07D3" w:rsidRDefault="003A07D3" w:rsidP="00B32691">
      <w:pPr>
        <w:jc w:val="both"/>
        <w:rPr>
          <w:rFonts w:asciiTheme="majorBidi" w:hAnsiTheme="majorBidi" w:cstheme="majorBidi"/>
          <w:sz w:val="22"/>
          <w:szCs w:val="22"/>
          <w:lang w:val="el-GR"/>
        </w:rPr>
      </w:pPr>
      <w:r w:rsidRPr="003A07D3">
        <w:rPr>
          <w:rFonts w:asciiTheme="majorBidi" w:hAnsiTheme="majorBidi" w:cstheme="majorBidi"/>
          <w:noProof/>
          <w:sz w:val="22"/>
          <w:szCs w:val="22"/>
          <w:lang w:val="el-GR"/>
        </w:rPr>
        <w:drawing>
          <wp:inline distT="0" distB="0" distL="0" distR="0" wp14:anchorId="1AB5DC77" wp14:editId="1C098DDD">
            <wp:extent cx="5943600" cy="647065"/>
            <wp:effectExtent l="0" t="0" r="0" b="635"/>
            <wp:docPr id="616587983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58798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07EE1" w14:textId="77777777" w:rsidR="003A07D3" w:rsidRDefault="003A07D3" w:rsidP="00B32691">
      <w:pPr>
        <w:jc w:val="both"/>
        <w:rPr>
          <w:rFonts w:asciiTheme="majorBidi" w:hAnsiTheme="majorBidi" w:cstheme="majorBidi"/>
          <w:sz w:val="22"/>
          <w:szCs w:val="22"/>
          <w:lang w:val="el-GR"/>
        </w:rPr>
      </w:pPr>
    </w:p>
    <w:p w14:paraId="4105B047" w14:textId="77777777" w:rsidR="003A07D3" w:rsidRDefault="003A07D3" w:rsidP="00B32691">
      <w:pPr>
        <w:jc w:val="both"/>
        <w:rPr>
          <w:rFonts w:asciiTheme="majorBidi" w:hAnsiTheme="majorBidi" w:cstheme="majorBidi"/>
          <w:sz w:val="22"/>
          <w:szCs w:val="22"/>
          <w:lang w:val="el-GR"/>
        </w:rPr>
      </w:pPr>
    </w:p>
    <w:p w14:paraId="7F74B397" w14:textId="5DD2359D" w:rsidR="003A07D3" w:rsidRPr="00B32691" w:rsidRDefault="003A07D3" w:rsidP="00B32691">
      <w:pPr>
        <w:jc w:val="both"/>
        <w:rPr>
          <w:rFonts w:asciiTheme="majorBidi" w:hAnsiTheme="majorBidi" w:cstheme="majorBidi"/>
          <w:sz w:val="22"/>
          <w:szCs w:val="22"/>
          <w:lang w:val="el-GR"/>
        </w:rPr>
      </w:pPr>
    </w:p>
    <w:sectPr w:rsidR="003A07D3" w:rsidRPr="00B326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EB9"/>
    <w:rsid w:val="001631E5"/>
    <w:rsid w:val="00263920"/>
    <w:rsid w:val="003A07D3"/>
    <w:rsid w:val="00470719"/>
    <w:rsid w:val="00522DDE"/>
    <w:rsid w:val="00810AB2"/>
    <w:rsid w:val="00941241"/>
    <w:rsid w:val="009809B1"/>
    <w:rsid w:val="00B32691"/>
    <w:rsid w:val="00B50C6D"/>
    <w:rsid w:val="00C16FDB"/>
    <w:rsid w:val="00D04A4A"/>
    <w:rsid w:val="00E97623"/>
    <w:rsid w:val="00EB6F00"/>
    <w:rsid w:val="00F7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F564E"/>
  <w15:chartTrackingRefBased/>
  <w15:docId w15:val="{D9980860-B238-4EEA-90C1-625D9CD00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5E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5E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5E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5E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5E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5E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5E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5E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5E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5E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5E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5E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5E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5E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5E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5E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5E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5E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5E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5E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5E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5E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5E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5E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5E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5E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5E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5E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5E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75EB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142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ΤΡΙΑΝΤΑΦΥΛΛΟΣ ΖΑΡΦΕΙΑΔΗΣ</dc:creator>
  <cp:keywords/>
  <dc:description/>
  <cp:lastModifiedBy>Olga Mpatani</cp:lastModifiedBy>
  <cp:revision>9</cp:revision>
  <dcterms:created xsi:type="dcterms:W3CDTF">2025-10-21T07:44:00Z</dcterms:created>
  <dcterms:modified xsi:type="dcterms:W3CDTF">2026-05-22T06:35:00Z</dcterms:modified>
</cp:coreProperties>
</file>